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8697" w14:textId="37A5A319" w:rsidR="00486041" w:rsidRPr="00DA17B0" w:rsidRDefault="00355E29" w:rsidP="00355E29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b/>
          <w:sz w:val="20"/>
          <w:szCs w:val="20"/>
          <w:lang w:eastAsia="ru-RU"/>
        </w:rPr>
        <w:t>Профилактика ХНИЗ: как пройти бесплатно</w:t>
      </w:r>
    </w:p>
    <w:p w14:paraId="58F00EBF" w14:textId="40BDCB90" w:rsidR="00B00D24" w:rsidRPr="00DA17B0" w:rsidRDefault="00555F54" w:rsidP="00420CF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По данным ВОЗ, х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ронические неинфекционные заболевания (ХНИЗ) 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ежегодно уносят более 40 млн жизней</w:t>
      </w:r>
      <w:r w:rsidR="002979E9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На п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>ервом месте в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структуре смертности сердечно-сосудистые заболевания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B00D24" w:rsidRPr="00DA17B0">
        <w:rPr>
          <w:rFonts w:ascii="Arial" w:eastAsia="Times New Roman" w:hAnsi="Arial" w:cs="Arial"/>
          <w:sz w:val="20"/>
          <w:szCs w:val="20"/>
          <w:lang w:eastAsia="ru-RU"/>
        </w:rPr>
        <w:t>почти 18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м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>лн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>случаев)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На втором – 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онкологические 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>патологии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F04018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более 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>9 млн случаев)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>. Следом идут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заболевания </w:t>
      </w:r>
      <w:r w:rsidR="00F04018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органов дыхания 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F04018" w:rsidRPr="00DA17B0">
        <w:rPr>
          <w:rFonts w:ascii="Arial" w:eastAsia="Times New Roman" w:hAnsi="Arial" w:cs="Arial"/>
          <w:sz w:val="20"/>
          <w:szCs w:val="20"/>
          <w:lang w:eastAsia="ru-RU"/>
        </w:rPr>
        <w:t>свыше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4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млн случаев)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>, затем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сахарный диабет</w:t>
      </w:r>
      <w:r w:rsidR="00F04018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и обусловленные им проблемы с почками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336B2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около </w:t>
      </w:r>
      <w:r w:rsidR="00F04018" w:rsidRPr="00DA17B0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млн случаев).</w:t>
      </w:r>
      <w:r w:rsidR="00B00D24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Именно эти группы заболеваний вызывают 80% всех случаев преждевременной смерти от ХНИЗ.</w:t>
      </w:r>
    </w:p>
    <w:p w14:paraId="35C3BAFD" w14:textId="280BE5E9" w:rsidR="00B00D24" w:rsidRPr="00DA17B0" w:rsidRDefault="00B00D24" w:rsidP="007A4F11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Что об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щего у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хронических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заболевани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? Д</w:t>
      </w:r>
      <w:r w:rsidR="00F04018" w:rsidRPr="00DA17B0">
        <w:rPr>
          <w:rFonts w:ascii="Arial" w:eastAsia="Times New Roman" w:hAnsi="Arial" w:cs="Arial"/>
          <w:sz w:val="20"/>
          <w:szCs w:val="20"/>
          <w:lang w:eastAsia="ru-RU"/>
        </w:rPr>
        <w:t>лительное течение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распространенность во всех возрастных группах, наличие</w:t>
      </w:r>
      <w:r w:rsidR="00EC0A4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суммарного </w:t>
      </w:r>
      <w:r w:rsidR="00EC0A41" w:rsidRPr="00DA17B0">
        <w:rPr>
          <w:rFonts w:ascii="Arial" w:eastAsia="Times New Roman" w:hAnsi="Arial" w:cs="Arial"/>
          <w:sz w:val="20"/>
          <w:szCs w:val="20"/>
          <w:lang w:eastAsia="ru-RU"/>
        </w:rPr>
        <w:t>эффекта факторов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 xml:space="preserve">, провоцирующих развитие ХНИЗ: </w:t>
      </w:r>
      <w:r w:rsidR="003A2973" w:rsidRPr="00DA17B0">
        <w:rPr>
          <w:rFonts w:ascii="Arial" w:eastAsia="Times New Roman" w:hAnsi="Arial" w:cs="Arial"/>
          <w:sz w:val="20"/>
          <w:szCs w:val="20"/>
          <w:lang w:eastAsia="ru-RU"/>
        </w:rPr>
        <w:t>наследственность, образ жизни и др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F08639B" w14:textId="0B36591D" w:rsidR="00FE1D4F" w:rsidRPr="00DA17B0" w:rsidRDefault="00B00D24" w:rsidP="00420CF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Как минимизировать риски, сохранить здоровье и повысить свои шансы на долгую жизнь, рассказывают эксперты страховой компании «СОГАЗ-Мед».</w:t>
      </w:r>
    </w:p>
    <w:p w14:paraId="55FB6BB4" w14:textId="7DF4F17A" w:rsidR="005E27C2" w:rsidRPr="00DA17B0" w:rsidRDefault="00C1620E" w:rsidP="00420CF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Профилактика </w:t>
      </w:r>
      <w:r w:rsidR="00082D39" w:rsidRPr="00DA17B0">
        <w:rPr>
          <w:rFonts w:ascii="Arial" w:eastAsia="Times New Roman" w:hAnsi="Arial" w:cs="Arial"/>
          <w:sz w:val="20"/>
          <w:szCs w:val="20"/>
          <w:lang w:eastAsia="ru-RU"/>
        </w:rPr>
        <w:t>– эффективный метод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предотвращения многих заболеваний. Как изменить сво</w:t>
      </w:r>
      <w:r w:rsidR="00D93DFD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й образ 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>жизн</w:t>
      </w:r>
      <w:r w:rsidR="00D93DFD" w:rsidRPr="00DA17B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>, чтобы снизить угрозу развития ХНИЗ? Эксперты рекомендуют отказаться от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курени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я и 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сократить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потреблени</w:t>
      </w:r>
      <w:r w:rsidR="007A4F1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алкоголя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552C2A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следить за питанием, регулярно практиковать физическую активность,</w:t>
      </w:r>
      <w:r w:rsidR="00A436B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контролировать вес, уровень 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>артериального давления</w:t>
      </w:r>
      <w:r w:rsidR="00A436B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5E27C2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холестерина в крови.</w:t>
      </w:r>
    </w:p>
    <w:p w14:paraId="4633F5E2" w14:textId="7CDBDF0C" w:rsidR="00B80F8F" w:rsidRPr="00DA17B0" w:rsidRDefault="00EF4318" w:rsidP="00420CFC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Выявить факторы риска, провоцирующие развитие </w:t>
      </w:r>
      <w:r w:rsidR="00457529">
        <w:rPr>
          <w:rFonts w:ascii="Arial" w:eastAsia="Times New Roman" w:hAnsi="Arial" w:cs="Arial"/>
          <w:sz w:val="20"/>
          <w:szCs w:val="20"/>
          <w:lang w:eastAsia="ru-RU"/>
        </w:rPr>
        <w:t>ХНИЗ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, помогают профилактические медицинские мероприятия по полису ОМС (диспансеризация, профилактические медосмотры). Их можно пройти не только в поликлинике по месту прикрепления, но и по месту работы, учебы. Жители отдаленных районов могут обследова</w:t>
      </w:r>
      <w:r w:rsidR="00457529">
        <w:rPr>
          <w:rFonts w:ascii="Arial" w:eastAsia="Times New Roman" w:hAnsi="Arial" w:cs="Arial"/>
          <w:sz w:val="20"/>
          <w:szCs w:val="20"/>
          <w:lang w:eastAsia="ru-RU"/>
        </w:rPr>
        <w:t>ться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силами мобильных диагностических комплексов</w:t>
      </w:r>
      <w:r w:rsidR="00B80F8F" w:rsidRPr="00DA17B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0F8F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Данные о здоровье, полученные в результате диагностики, </w:t>
      </w:r>
      <w:r w:rsidR="004C13A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том числе портативными аппаратами (рентгеном, УЗИ, маммографом, офтальмологическим тонометром)</w:t>
      </w:r>
      <w:r w:rsidR="004C13A1" w:rsidRPr="00DA17B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B80F8F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попадут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Pr="00B7083D">
        <w:rPr>
          <w:rFonts w:ascii="Arial" w:eastAsia="Times New Roman" w:hAnsi="Arial" w:cs="Arial"/>
          <w:sz w:val="20"/>
          <w:szCs w:val="20"/>
          <w:lang w:eastAsia="ru-RU"/>
        </w:rPr>
        <w:t xml:space="preserve">цифровую платформу и </w:t>
      </w:r>
      <w:r w:rsidR="00B80F8F" w:rsidRPr="00B7083D">
        <w:rPr>
          <w:rFonts w:ascii="Arial" w:eastAsia="Times New Roman" w:hAnsi="Arial" w:cs="Arial"/>
          <w:sz w:val="20"/>
          <w:szCs w:val="20"/>
          <w:lang w:eastAsia="ru-RU"/>
        </w:rPr>
        <w:t>будут доступны</w:t>
      </w:r>
      <w:r w:rsidRPr="00B7083D">
        <w:rPr>
          <w:rFonts w:ascii="Arial" w:eastAsia="Times New Roman" w:hAnsi="Arial" w:cs="Arial"/>
          <w:sz w:val="20"/>
          <w:szCs w:val="20"/>
          <w:lang w:eastAsia="ru-RU"/>
        </w:rPr>
        <w:t xml:space="preserve"> врач</w:t>
      </w:r>
      <w:r w:rsidR="00B80F8F" w:rsidRPr="00B7083D">
        <w:rPr>
          <w:rFonts w:ascii="Arial" w:eastAsia="Times New Roman" w:hAnsi="Arial" w:cs="Arial"/>
          <w:sz w:val="20"/>
          <w:szCs w:val="20"/>
          <w:lang w:eastAsia="ru-RU"/>
        </w:rPr>
        <w:t>ам</w:t>
      </w:r>
      <w:r w:rsidRPr="00B7083D">
        <w:rPr>
          <w:rFonts w:ascii="Arial" w:eastAsia="Times New Roman" w:hAnsi="Arial" w:cs="Arial"/>
          <w:sz w:val="20"/>
          <w:szCs w:val="20"/>
          <w:lang w:eastAsia="ru-RU"/>
        </w:rPr>
        <w:t xml:space="preserve"> и пациент</w:t>
      </w:r>
      <w:r w:rsidR="00B80F8F" w:rsidRPr="00B7083D">
        <w:rPr>
          <w:rFonts w:ascii="Arial" w:eastAsia="Times New Roman" w:hAnsi="Arial" w:cs="Arial"/>
          <w:sz w:val="20"/>
          <w:szCs w:val="20"/>
          <w:lang w:eastAsia="ru-RU"/>
        </w:rPr>
        <w:t>ам.</w:t>
      </w:r>
    </w:p>
    <w:p w14:paraId="71437503" w14:textId="3AF9D38F" w:rsidR="00323F28" w:rsidRPr="00DA17B0" w:rsidRDefault="004C13A1" w:rsidP="00323F2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Диспансеризация, профилактические медосмотры по ОМС позволяют выявить самые опасные патологии, причем даже тогда, когда еще нет симптомов.</w:t>
      </w:r>
      <w:r w:rsidR="00323F28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Для прохождения обследований необходимы паспорт, полис или выписка о полисе ОМС, их нужно взять с собой на прием.</w:t>
      </w:r>
    </w:p>
    <w:p w14:paraId="1436FA1D" w14:textId="02017203" w:rsidR="008A2FAA" w:rsidRPr="00DA17B0" w:rsidRDefault="004C13A1" w:rsidP="00420CFC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Диспансеризацию можно проходить раз в три года в возрасте с18 до 39 лет, начиная с 40 лет – ежегодно. Профилактические м</w:t>
      </w:r>
      <w:r w:rsidR="008A2FAA" w:rsidRPr="00DA17B0">
        <w:rPr>
          <w:rFonts w:ascii="Arial" w:eastAsia="Times New Roman" w:hAnsi="Arial" w:cs="Arial"/>
          <w:sz w:val="20"/>
          <w:szCs w:val="20"/>
          <w:lang w:eastAsia="ru-RU"/>
        </w:rPr>
        <w:t>едицинские осмотры – ежегодно.</w:t>
      </w:r>
    </w:p>
    <w:p w14:paraId="6B1CA415" w14:textId="0B053F50" w:rsidR="004C13A1" w:rsidRPr="00DA17B0" w:rsidRDefault="008A2FAA" w:rsidP="00420CFC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На первом этапе диспансеризации терапевт проводит осмотр и анкетирование пациента, определяет</w:t>
      </w:r>
      <w:r w:rsidR="004C13A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риск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4C13A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развития 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патологий, </w:t>
      </w:r>
      <w:r w:rsidR="004C13A1" w:rsidRPr="00DA17B0">
        <w:rPr>
          <w:rFonts w:ascii="Arial" w:eastAsia="Times New Roman" w:hAnsi="Arial" w:cs="Arial"/>
          <w:sz w:val="20"/>
          <w:szCs w:val="20"/>
          <w:lang w:eastAsia="ru-RU"/>
        </w:rPr>
        <w:t>группу здоровья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. При необходимости направляет на дополнительные обследования.</w:t>
      </w:r>
    </w:p>
    <w:p w14:paraId="3F412100" w14:textId="200A383C" w:rsidR="00002FD4" w:rsidRPr="00DA17B0" w:rsidRDefault="00002FD4" w:rsidP="00420CFC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>В рамках профилактических медицинских мероприятий проводят и онкоскрининги: с 18 до 39 лет по выявлению рака шейки матки, после 40 лет также на рак желудка и двенадцатиперстной кишки, колоректальный рак, он</w:t>
      </w:r>
      <w:r w:rsidR="00C0668D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C0668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атологии молочной и предстательной желез.</w:t>
      </w:r>
    </w:p>
    <w:p w14:paraId="2AC18680" w14:textId="70A95A9A" w:rsidR="00323F28" w:rsidRPr="00DA17B0" w:rsidRDefault="00323F28" w:rsidP="00323F2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Минздрава России, в прошлом году диспансеризацию прошли более 77 млн человек. Было выявлено свыше 1 млн новых случаев заболеваний системы кровообращения, почти 50 тыс. случаев </w:t>
      </w:r>
      <w:r w:rsidR="00B93086">
        <w:rPr>
          <w:rFonts w:ascii="Arial" w:eastAsia="Times New Roman" w:hAnsi="Arial" w:cs="Arial"/>
          <w:sz w:val="20"/>
          <w:szCs w:val="20"/>
          <w:lang w:eastAsia="ru-RU"/>
        </w:rPr>
        <w:t>рака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49700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Сегодня </w:t>
      </w:r>
      <w:r w:rsidR="006D2088">
        <w:rPr>
          <w:rFonts w:ascii="Arial" w:eastAsia="Times New Roman" w:hAnsi="Arial" w:cs="Arial"/>
          <w:sz w:val="20"/>
          <w:szCs w:val="20"/>
          <w:lang w:eastAsia="ru-RU"/>
        </w:rPr>
        <w:t>около</w:t>
      </w:r>
      <w:r w:rsidR="0049700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60% опухолей </w:t>
      </w:r>
      <w:r w:rsidR="006D2088">
        <w:rPr>
          <w:rFonts w:ascii="Arial" w:eastAsia="Times New Roman" w:hAnsi="Arial" w:cs="Arial"/>
          <w:sz w:val="20"/>
          <w:szCs w:val="20"/>
          <w:lang w:eastAsia="ru-RU"/>
        </w:rPr>
        <w:t>диагностируется</w:t>
      </w:r>
      <w:r w:rsidR="0049700C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на ранних стадиях, когда прогноз лечения максимально благоприятный. Действительно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, чем быстрее будет обнаружено заболевание, тем быстрее начнется лечение, а значит – шансы на выздоровление будут выше.</w:t>
      </w:r>
    </w:p>
    <w:p w14:paraId="2920E3E2" w14:textId="2F6F76C7" w:rsidR="0049700C" w:rsidRPr="00DA17B0" w:rsidRDefault="008D5707" w:rsidP="00323F2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707">
        <w:rPr>
          <w:rFonts w:ascii="Arial" w:eastAsia="Times New Roman" w:hAnsi="Arial" w:cs="Arial"/>
          <w:sz w:val="20"/>
          <w:szCs w:val="20"/>
          <w:lang w:eastAsia="ru-RU"/>
        </w:rPr>
        <w:t xml:space="preserve">«В 2023 г. 257768 наших застрахованных прошли диспансеризацию. В результате у 752 </w:t>
      </w:r>
      <w:bookmarkStart w:id="0" w:name="_GoBack"/>
      <w:bookmarkEnd w:id="0"/>
      <w:r w:rsidRPr="008D5707">
        <w:rPr>
          <w:rFonts w:ascii="Arial" w:eastAsia="Times New Roman" w:hAnsi="Arial" w:cs="Arial"/>
          <w:sz w:val="20"/>
          <w:szCs w:val="20"/>
          <w:lang w:eastAsia="ru-RU"/>
        </w:rPr>
        <w:t>были выявлены сердечно-сосудистые заболевания, у 2970 заболевания органов дыхания. Сахарный диабет диагностировали у 38 человек, а злокачественные новообразования у 1256», – сообщ</w:t>
      </w:r>
      <w:r>
        <w:rPr>
          <w:rFonts w:ascii="Arial" w:eastAsia="Times New Roman" w:hAnsi="Arial" w:cs="Arial"/>
          <w:sz w:val="20"/>
          <w:szCs w:val="20"/>
          <w:lang w:eastAsia="ru-RU"/>
        </w:rPr>
        <w:t>ила Нелли Александровна Лазерко</w:t>
      </w:r>
      <w:r w:rsidRPr="008D5707">
        <w:rPr>
          <w:rFonts w:ascii="Arial" w:eastAsia="Times New Roman" w:hAnsi="Arial" w:cs="Arial"/>
          <w:sz w:val="20"/>
          <w:szCs w:val="20"/>
          <w:lang w:eastAsia="ru-RU"/>
        </w:rPr>
        <w:t>, директор Хабаровского филиала страховой компании «СОГАЗ-Мед».</w:t>
      </w:r>
    </w:p>
    <w:p w14:paraId="16FBFFE4" w14:textId="21C836C8" w:rsidR="00895B81" w:rsidRPr="00DA17B0" w:rsidRDefault="00A412A2" w:rsidP="00DC0D27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С каждым годом у нас </w:t>
      </w:r>
      <w:r w:rsidR="00877087">
        <w:rPr>
          <w:rFonts w:ascii="Arial" w:eastAsia="Times New Roman" w:hAnsi="Arial" w:cs="Arial"/>
          <w:sz w:val="20"/>
          <w:szCs w:val="20"/>
          <w:lang w:eastAsia="ru-RU"/>
        </w:rPr>
        <w:t xml:space="preserve">с вами 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появляется все больше возможностей сохранять свое здоров</w:t>
      </w:r>
      <w:r w:rsidR="001F53A6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е по ОМС, т.е. бесплатно. Так, н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>ачиная с 2024 г.</w:t>
      </w:r>
      <w:r w:rsidR="009058A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переболевшие COVID-19 </w:t>
      </w:r>
      <w:r w:rsidR="008D71F5">
        <w:rPr>
          <w:rFonts w:ascii="Arial" w:eastAsia="Times New Roman" w:hAnsi="Arial" w:cs="Arial"/>
          <w:sz w:val="20"/>
          <w:szCs w:val="20"/>
          <w:lang w:eastAsia="ru-RU"/>
        </w:rPr>
        <w:t>могут пройти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углубленную диспансеризацию в течение года после</w:t>
      </w:r>
      <w:r w:rsidR="00B27C87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заболевания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>, но не ранее чем</w:t>
      </w:r>
      <w:r w:rsidR="00B27C87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через 60 дней после выздоровления.</w:t>
      </w:r>
      <w:r w:rsidR="00DC0D27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Впервые </w:t>
      </w:r>
      <w:r w:rsidR="00DC0D27" w:rsidRPr="00DA17B0">
        <w:rPr>
          <w:rFonts w:ascii="Arial" w:eastAsia="Times New Roman" w:hAnsi="Arial" w:cs="Arial"/>
          <w:sz w:val="20"/>
          <w:szCs w:val="20"/>
          <w:lang w:eastAsia="ru-RU"/>
        </w:rPr>
        <w:t>в рамках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диспансеризации</w:t>
      </w:r>
      <w:r w:rsidR="00DC0D27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будут 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проводить тестирование на антитела к гепатиту С, а пациенты </w:t>
      </w:r>
      <w:r w:rsidR="00DC0D27" w:rsidRPr="00DA17B0">
        <w:rPr>
          <w:rFonts w:ascii="Arial" w:eastAsia="Times New Roman" w:hAnsi="Arial" w:cs="Arial"/>
          <w:sz w:val="20"/>
          <w:szCs w:val="20"/>
          <w:lang w:eastAsia="ru-RU"/>
        </w:rPr>
        <w:t>получат</w:t>
      </w:r>
      <w:r w:rsidR="00895B81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лечение в дневном стационаре.</w:t>
      </w:r>
    </w:p>
    <w:p w14:paraId="1EEEAA50" w14:textId="1A08D2B6" w:rsidR="008316F0" w:rsidRPr="00816FC9" w:rsidRDefault="0035124B" w:rsidP="008316F0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Возможностей профилактировать заболевания по полису </w:t>
      </w:r>
      <w:r w:rsidR="006B6323">
        <w:rPr>
          <w:rFonts w:ascii="Arial" w:eastAsia="Times New Roman" w:hAnsi="Arial" w:cs="Arial"/>
          <w:sz w:val="20"/>
          <w:szCs w:val="20"/>
          <w:lang w:eastAsia="ru-RU"/>
        </w:rPr>
        <w:t xml:space="preserve">ОМС все 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>больше, но</w:t>
      </w:r>
      <w:r w:rsidR="006B6323">
        <w:rPr>
          <w:rFonts w:ascii="Arial" w:eastAsia="Times New Roman" w:hAnsi="Arial" w:cs="Arial"/>
          <w:sz w:val="20"/>
          <w:szCs w:val="20"/>
          <w:lang w:eastAsia="ru-RU"/>
        </w:rPr>
        <w:t xml:space="preserve"> насколько диспансеризация популярна на самом деле?</w:t>
      </w:r>
      <w:r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B632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1C3967" w:rsidRPr="00DA17B0">
        <w:rPr>
          <w:rFonts w:ascii="Arial" w:eastAsia="Times New Roman" w:hAnsi="Arial" w:cs="Arial"/>
          <w:sz w:val="20"/>
          <w:szCs w:val="20"/>
          <w:lang w:eastAsia="ru-RU"/>
        </w:rPr>
        <w:t>о данным «СОГАЗ-Мед», в 2023 г</w:t>
      </w:r>
      <w:r w:rsidR="00C82F36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1C3967" w:rsidRPr="00DA17B0">
        <w:rPr>
          <w:rFonts w:ascii="Arial" w:eastAsia="Times New Roman" w:hAnsi="Arial" w:cs="Arial"/>
          <w:sz w:val="20"/>
          <w:szCs w:val="20"/>
          <w:lang w:eastAsia="ru-RU"/>
        </w:rPr>
        <w:t xml:space="preserve">диспансеризацию прошли более </w:t>
      </w:r>
      <w:r w:rsidR="001C3967" w:rsidRPr="00DA17B0">
        <w:rPr>
          <w:rFonts w:ascii="Arial" w:hAnsi="Arial" w:cs="Arial"/>
          <w:color w:val="000000"/>
          <w:sz w:val="20"/>
          <w:szCs w:val="20"/>
        </w:rPr>
        <w:t>21 млн ее застрахованных, годом ранее –15,4 млн.</w:t>
      </w:r>
      <w:r w:rsidR="008316F0" w:rsidRPr="00DA17B0">
        <w:rPr>
          <w:rFonts w:ascii="Arial" w:hAnsi="Arial" w:cs="Arial"/>
          <w:color w:val="000000"/>
          <w:sz w:val="20"/>
          <w:szCs w:val="20"/>
        </w:rPr>
        <w:t xml:space="preserve"> </w:t>
      </w:r>
      <w:r w:rsidR="001C3967" w:rsidRPr="00DA17B0">
        <w:rPr>
          <w:rFonts w:ascii="Arial" w:hAnsi="Arial" w:cs="Arial"/>
          <w:color w:val="000000"/>
          <w:sz w:val="20"/>
          <w:szCs w:val="20"/>
        </w:rPr>
        <w:t>«</w:t>
      </w:r>
      <w:r w:rsidR="008316F0" w:rsidRPr="00DA17B0">
        <w:rPr>
          <w:rFonts w:ascii="Arial" w:hAnsi="Arial" w:cs="Arial"/>
          <w:color w:val="000000"/>
          <w:sz w:val="20"/>
          <w:szCs w:val="20"/>
        </w:rPr>
        <w:t xml:space="preserve">Мы активно </w:t>
      </w:r>
      <w:r w:rsidR="008316F0" w:rsidRPr="00DA17B0">
        <w:rPr>
          <w:rFonts w:ascii="Arial" w:hAnsi="Arial" w:cs="Arial"/>
          <w:sz w:val="20"/>
          <w:szCs w:val="20"/>
        </w:rPr>
        <w:t xml:space="preserve">приглашаем </w:t>
      </w:r>
      <w:r w:rsidR="008316F0"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профилактические мероприятия, рассказываем об их важности. Берем на контроль лиц с сердечно-сосудистыми и онкозаболеваниями, диабетиков. У нас существуют специальные проекты индивидуального сопровождения этих групп. Пользуясь случаем, хочу попросить граждан с </w:t>
      </w:r>
      <w:r w:rsidR="008316F0"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понимание</w:t>
      </w:r>
      <w:r w:rsidR="006B63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="008316F0"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относиться к приглашениям на диспансеризацию, поступающим от страховой компании, не отказываться от возможности проверить свое здоровье по ОМС», – говорит Д.В. </w:t>
      </w:r>
      <w:r w:rsidR="008316F0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Толстов, Генеральный директор компании «СОГАЗ-Мед».</w:t>
      </w:r>
    </w:p>
    <w:p w14:paraId="0FFC02D6" w14:textId="408248A6" w:rsidR="007B748A" w:rsidRPr="00816FC9" w:rsidRDefault="0096505D" w:rsidP="007B748A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7B748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траховые медицинские компании </w:t>
      </w:r>
      <w:r w:rsidR="001C3967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наделены широким функционалом, при этом </w:t>
      </w:r>
      <w:r w:rsidR="007B748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ограничиваются выполнением своих обязательств</w:t>
      </w:r>
      <w:r w:rsidR="0073473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B748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C82F36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разрабатыва</w:t>
      </w:r>
      <w:r w:rsidR="007B748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</w:t>
      </w:r>
      <w:r w:rsidR="00C82F36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собственные проекты в помощь пациентам, популяризиру</w:t>
      </w:r>
      <w:r w:rsidR="007B748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</w:t>
      </w:r>
      <w:r w:rsidR="00C82F36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ЗОЖ</w:t>
      </w:r>
      <w:r w:rsidR="00391844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14:paraId="10583329" w14:textId="01B08CB1" w:rsidR="007B748A" w:rsidRPr="00DA17B0" w:rsidRDefault="007B748A" w:rsidP="007B748A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«Мы</w:t>
      </w:r>
      <w:r w:rsidR="00391844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создали онлайн-проект “PRO.Диабет” на сайте компании. Собрали информацию о заболевании, рассказали о возможностях и правах граждан</w:t>
      </w:r>
      <w:r w:rsidR="0073473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ОМС</w:t>
      </w:r>
      <w:r w:rsidR="00391844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дали ответы на часто задаваемые вопросы. Другая важная инициатива – SOS-браслеты с QR-кодом, отсканировав который, можно скачать памятку</w:t>
      </w:r>
      <w:r w:rsidR="00816FC9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правилах оказания</w:t>
      </w:r>
      <w:r w:rsidR="00391844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перв</w:t>
      </w:r>
      <w:r w:rsidR="0073473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</w:t>
      </w:r>
      <w:r w:rsidR="00391844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помощ</w:t>
      </w:r>
      <w:r w:rsidR="0073473A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391844" w:rsidRP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диабетику в кризисной</w:t>
      </w:r>
      <w:r w:rsidR="00391844"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ситуации. Эти браслеты получают</w:t>
      </w:r>
      <w:r w:rsidR="00816F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1844"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застрахованные на встречах в школах диабета, в медорганизациях</w:t>
      </w:r>
      <w:r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</w:t>
      </w:r>
      <w:r w:rsidR="00391844"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A1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резюмирует Генеральный директор «СОГАЗ-Мед».</w:t>
      </w:r>
    </w:p>
    <w:p w14:paraId="423B50A5" w14:textId="77777777" w:rsidR="00A95BA0" w:rsidRPr="00DA17B0" w:rsidRDefault="00A95BA0" w:rsidP="008316F0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A17B0">
        <w:rPr>
          <w:rFonts w:ascii="Arial" w:hAnsi="Arial" w:cs="Arial"/>
          <w:b/>
          <w:color w:val="000000"/>
          <w:sz w:val="20"/>
          <w:szCs w:val="20"/>
        </w:rPr>
        <w:t>Справка о компании:</w:t>
      </w:r>
    </w:p>
    <w:p w14:paraId="1AC049FB" w14:textId="12046820" w:rsidR="00B83088" w:rsidRPr="00DA17B0" w:rsidRDefault="00A95BA0" w:rsidP="008316F0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17B0">
        <w:rPr>
          <w:rFonts w:ascii="Arial" w:hAnsi="Arial" w:cs="Arial"/>
          <w:color w:val="000000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</w:p>
    <w:sectPr w:rsidR="00B83088" w:rsidRPr="00DA17B0" w:rsidSect="00DA17B0">
      <w:footerReference w:type="default" r:id="rId7"/>
      <w:pgSz w:w="11906" w:h="16838"/>
      <w:pgMar w:top="567" w:right="850" w:bottom="567" w:left="1701" w:header="708" w:footer="2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335881" w16cid:durableId="29819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4950" w14:textId="77777777" w:rsidR="005130FD" w:rsidRDefault="005130FD" w:rsidP="00BB58AA">
      <w:pPr>
        <w:spacing w:after="0" w:line="240" w:lineRule="auto"/>
      </w:pPr>
      <w:r>
        <w:separator/>
      </w:r>
    </w:p>
  </w:endnote>
  <w:endnote w:type="continuationSeparator" w:id="0">
    <w:p w14:paraId="495DC0EB" w14:textId="77777777" w:rsidR="005130FD" w:rsidRDefault="005130FD" w:rsidP="00BB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390079"/>
      <w:docPartObj>
        <w:docPartGallery w:val="Page Numbers (Bottom of Page)"/>
        <w:docPartUnique/>
      </w:docPartObj>
    </w:sdtPr>
    <w:sdtEndPr/>
    <w:sdtContent>
      <w:p w14:paraId="192DB58B" w14:textId="57CD4CC5" w:rsidR="00BB58AA" w:rsidRDefault="00BB58A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07">
          <w:rPr>
            <w:noProof/>
          </w:rPr>
          <w:t>2</w:t>
        </w:r>
        <w:r>
          <w:fldChar w:fldCharType="end"/>
        </w:r>
      </w:p>
    </w:sdtContent>
  </w:sdt>
  <w:p w14:paraId="24B81BED" w14:textId="77777777" w:rsidR="00BB58AA" w:rsidRDefault="00BB58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51F1D" w14:textId="77777777" w:rsidR="005130FD" w:rsidRDefault="005130FD" w:rsidP="00BB58AA">
      <w:pPr>
        <w:spacing w:after="0" w:line="240" w:lineRule="auto"/>
      </w:pPr>
      <w:r>
        <w:separator/>
      </w:r>
    </w:p>
  </w:footnote>
  <w:footnote w:type="continuationSeparator" w:id="0">
    <w:p w14:paraId="5B640536" w14:textId="77777777" w:rsidR="005130FD" w:rsidRDefault="005130FD" w:rsidP="00BB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43D"/>
    <w:multiLevelType w:val="hybridMultilevel"/>
    <w:tmpl w:val="2112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A50CC"/>
    <w:multiLevelType w:val="multilevel"/>
    <w:tmpl w:val="D908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F"/>
    <w:rsid w:val="00002FD4"/>
    <w:rsid w:val="00026489"/>
    <w:rsid w:val="00045C38"/>
    <w:rsid w:val="00082D39"/>
    <w:rsid w:val="00084592"/>
    <w:rsid w:val="000B3751"/>
    <w:rsid w:val="0012507A"/>
    <w:rsid w:val="001C3967"/>
    <w:rsid w:val="001F53A6"/>
    <w:rsid w:val="002029A6"/>
    <w:rsid w:val="00210516"/>
    <w:rsid w:val="00250D79"/>
    <w:rsid w:val="002979E9"/>
    <w:rsid w:val="00317F50"/>
    <w:rsid w:val="0032115D"/>
    <w:rsid w:val="00323F28"/>
    <w:rsid w:val="00330BB2"/>
    <w:rsid w:val="00336B2C"/>
    <w:rsid w:val="0035124B"/>
    <w:rsid w:val="00355E29"/>
    <w:rsid w:val="00386EF1"/>
    <w:rsid w:val="003878F9"/>
    <w:rsid w:val="00391844"/>
    <w:rsid w:val="003A2973"/>
    <w:rsid w:val="003B3F6B"/>
    <w:rsid w:val="00420CFC"/>
    <w:rsid w:val="00457529"/>
    <w:rsid w:val="00486041"/>
    <w:rsid w:val="0049700C"/>
    <w:rsid w:val="004C13A1"/>
    <w:rsid w:val="004F282C"/>
    <w:rsid w:val="00511D0A"/>
    <w:rsid w:val="005130FD"/>
    <w:rsid w:val="00552C2A"/>
    <w:rsid w:val="00555F54"/>
    <w:rsid w:val="005E27C2"/>
    <w:rsid w:val="005F7BC8"/>
    <w:rsid w:val="00647515"/>
    <w:rsid w:val="00656003"/>
    <w:rsid w:val="00691B35"/>
    <w:rsid w:val="00692F2E"/>
    <w:rsid w:val="006A7D81"/>
    <w:rsid w:val="006B57D7"/>
    <w:rsid w:val="006B6323"/>
    <w:rsid w:val="006D2088"/>
    <w:rsid w:val="006E7D0E"/>
    <w:rsid w:val="00733FA3"/>
    <w:rsid w:val="0073473A"/>
    <w:rsid w:val="007A4F11"/>
    <w:rsid w:val="007B748A"/>
    <w:rsid w:val="00816FC9"/>
    <w:rsid w:val="008316F0"/>
    <w:rsid w:val="00877087"/>
    <w:rsid w:val="00895B81"/>
    <w:rsid w:val="008A2FAA"/>
    <w:rsid w:val="008D5707"/>
    <w:rsid w:val="008D71F5"/>
    <w:rsid w:val="009058A7"/>
    <w:rsid w:val="0096505D"/>
    <w:rsid w:val="00996456"/>
    <w:rsid w:val="009F2721"/>
    <w:rsid w:val="009F3C15"/>
    <w:rsid w:val="00A23801"/>
    <w:rsid w:val="00A412A2"/>
    <w:rsid w:val="00A436B2"/>
    <w:rsid w:val="00A95BA0"/>
    <w:rsid w:val="00B00D24"/>
    <w:rsid w:val="00B27C87"/>
    <w:rsid w:val="00B27CDC"/>
    <w:rsid w:val="00B53691"/>
    <w:rsid w:val="00B7083D"/>
    <w:rsid w:val="00B80F8F"/>
    <w:rsid w:val="00B83088"/>
    <w:rsid w:val="00B93086"/>
    <w:rsid w:val="00BB58AA"/>
    <w:rsid w:val="00BD17F5"/>
    <w:rsid w:val="00C0668D"/>
    <w:rsid w:val="00C1620E"/>
    <w:rsid w:val="00C708C7"/>
    <w:rsid w:val="00C82F36"/>
    <w:rsid w:val="00D93DFD"/>
    <w:rsid w:val="00DA17B0"/>
    <w:rsid w:val="00DC0D27"/>
    <w:rsid w:val="00DD54F0"/>
    <w:rsid w:val="00E2621F"/>
    <w:rsid w:val="00E554FC"/>
    <w:rsid w:val="00EC0A41"/>
    <w:rsid w:val="00EC605E"/>
    <w:rsid w:val="00EF4318"/>
    <w:rsid w:val="00F00996"/>
    <w:rsid w:val="00F04018"/>
    <w:rsid w:val="00FD07FE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E214F"/>
  <w15:chartTrackingRefBased/>
  <w15:docId w15:val="{72F2D3AB-CD4E-43E7-8C8D-E22848DC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B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C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5F54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F28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28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282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28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282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282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B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58AA"/>
  </w:style>
  <w:style w:type="paragraph" w:styleId="af0">
    <w:name w:val="footer"/>
    <w:basedOn w:val="a"/>
    <w:link w:val="af1"/>
    <w:uiPriority w:val="99"/>
    <w:unhideWhenUsed/>
    <w:rsid w:val="00BB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Адамова Юлия Тахировна</cp:lastModifiedBy>
  <cp:revision>2</cp:revision>
  <dcterms:created xsi:type="dcterms:W3CDTF">2024-03-13T08:07:00Z</dcterms:created>
  <dcterms:modified xsi:type="dcterms:W3CDTF">2024-03-13T08:07:00Z</dcterms:modified>
</cp:coreProperties>
</file>